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C64F" w14:textId="77777777" w:rsidR="00D24FD2" w:rsidRPr="00D24FD2" w:rsidRDefault="00682B29" w:rsidP="00D24FD2">
      <w:pPr>
        <w:ind w:firstLineChars="400" w:firstLine="1285"/>
        <w:rPr>
          <w:b/>
          <w:sz w:val="18"/>
          <w:szCs w:val="18"/>
        </w:rPr>
      </w:pPr>
      <w:r>
        <w:rPr>
          <w:b/>
          <w:noProof/>
          <w:sz w:val="32"/>
          <w:szCs w:val="32"/>
        </w:rPr>
        <mc:AlternateContent>
          <mc:Choice Requires="wps">
            <w:drawing>
              <wp:anchor distT="0" distB="0" distL="114300" distR="114300" simplePos="0" relativeHeight="251657728" behindDoc="1" locked="0" layoutInCell="1" allowOverlap="1" wp14:anchorId="3F86F278" wp14:editId="0225FDC1">
                <wp:simplePos x="0" y="0"/>
                <wp:positionH relativeFrom="column">
                  <wp:posOffset>-92710</wp:posOffset>
                </wp:positionH>
                <wp:positionV relativeFrom="paragraph">
                  <wp:posOffset>0</wp:posOffset>
                </wp:positionV>
                <wp:extent cx="6572250" cy="1240790"/>
                <wp:effectExtent l="0" t="0" r="1905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240790"/>
                        </a:xfrm>
                        <a:prstGeom prst="verticalScroll">
                          <a:avLst>
                            <a:gd name="adj" fmla="val 12500"/>
                          </a:avLst>
                        </a:prstGeom>
                        <a:solidFill>
                          <a:schemeClr val="bg1">
                            <a:lumMod val="85000"/>
                          </a:schemeClr>
                        </a:solidFill>
                        <a:ln w="15875">
                          <a:solidFill>
                            <a:srgbClr val="000000"/>
                          </a:solidFill>
                          <a:round/>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0543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7.3pt;margin-top:0;width:517.5pt;height:9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x6RQIAAIoEAAAOAAAAZHJzL2Uyb0RvYy54bWysVMFu2zAMvQ/YPwi6L06MpkmDOEXRrsOA&#10;bi3QbXdGkm1tsqhJSpz+/SjZydLtNuwii6L0SL5Hen196AzbKx802orPJlPOlBUotW0q/vXL/bsl&#10;ZyGClWDQqoq/qMCvN2/frHu3UiW2aKTyjEBsWPWu4m2MblUUQbSqgzBBpyw5a/QdRDJ9U0gPPaF3&#10;piin08uiRy+dR6FCoNO7wck3Gb+ulYiPdR1UZKbilFvMq8/rNq3FZg2rxoNrtRjTgH/IogNtKegJ&#10;6g4isJ3Xf0F1WngMWMeJwK7AutZC5Rqomtn0j2qeW3Aq10LkBHeiKfw/WPF5/+SZlqQdZxY6kuhm&#10;FzFHZmWip3dhRbee3ZNPBQb3gOJHYBZvW7CNuvEe+1aBpKRm6X7x6kEyAj1l2/4TSkIHQs9MHWrf&#10;JUDigB2yIC8nQdQhMkGHl/NFWc5JN0G+WXkxXVxlyQpYHZ87H+IHhR1Lm4pTK0YtwDwTzcbkQLB/&#10;CDFrI8cKQX7nrO4MKb0Hw2YU4gg7XqYAR+BcNBot77Ux2Ui9qW6NZ/S44ttmlsOYXUcVDmdLAjwi&#10;5lZO14kaou8cyVjWU13z5WKeIV45g2+2pyAEd4Z4juFxZ2Xu4iTC+3EfQZthTzGNHVVJQgyCblG+&#10;kCgeh4FIrFVcwTf6ctbTOFQ8/NyBV5yZj5akXVyUV3Oan2wslyQD8+eO7ZkDrGiRZoyghu1tHCZu&#10;57xuWoo0MGYxtVqt47FrhqzGZKnhM2PjcKaJOrfzrd+/kM0vAAAA//8DAFBLAwQUAAYACAAAACEA&#10;Esogjd4AAAAJAQAADwAAAGRycy9kb3ducmV2LnhtbEyPwU7DMBBE70j8g7VI3Fq7VahKiFNVSByA&#10;A6KEuxtvk9B4ncRuE/6e7YnedjSj2TfZZnKtOOMQGk8aFnMFAqn0tqFKQ/H1MluDCNGQNa0n1PCL&#10;ATb57U1mUutH+sTzLlaCSyikRkMdY5dKGcoanQlz3yGxd/CDM5HlUEk7mJHLXSuXSq2kMw3xh9p0&#10;+FxjedydnAYsikP/s8WP8vhqp/f1dz+q/k3r+7tp+wQi4hT/w3DBZ3TImWnvT2SDaDXMFsmKoxp4&#10;0cVWS5WA2PP1+JCAzDN5vSD/AwAA//8DAFBLAQItABQABgAIAAAAIQC2gziS/gAAAOEBAAATAAAA&#10;AAAAAAAAAAAAAAAAAABbQ29udGVudF9UeXBlc10ueG1sUEsBAi0AFAAGAAgAAAAhADj9If/WAAAA&#10;lAEAAAsAAAAAAAAAAAAAAAAALwEAAF9yZWxzLy5yZWxzUEsBAi0AFAAGAAgAAAAhAC25PHpFAgAA&#10;igQAAA4AAAAAAAAAAAAAAAAALgIAAGRycy9lMm9Eb2MueG1sUEsBAi0AFAAGAAgAAAAhABLKII3e&#10;AAAACQEAAA8AAAAAAAAAAAAAAAAAnwQAAGRycy9kb3ducmV2LnhtbFBLBQYAAAAABAAEAPMAAACq&#10;BQAAAAA=&#10;" fillcolor="#d8d8d8 [2732]" strokeweight="1.25pt">
                <v:textbox style="layout-flow:vertical-ideographic" inset="5.85pt,.7pt,5.85pt,.7pt"/>
              </v:shape>
            </w:pict>
          </mc:Fallback>
        </mc:AlternateContent>
      </w:r>
      <w:r w:rsidR="00610649" w:rsidRPr="00610649">
        <w:rPr>
          <w:b/>
          <w:sz w:val="32"/>
          <w:szCs w:val="32"/>
        </w:rPr>
        <w:t xml:space="preserve">　</w:t>
      </w:r>
    </w:p>
    <w:p w14:paraId="7349AB33" w14:textId="703719A3" w:rsidR="00D24FD2" w:rsidRPr="005C7C3B" w:rsidRDefault="00147C4D" w:rsidP="00B451C9">
      <w:pPr>
        <w:jc w:val="center"/>
        <w:rPr>
          <w:rFonts w:ascii="ＭＳ Ｐ明朝" w:eastAsia="ＭＳ Ｐ明朝" w:hAnsi="ＭＳ Ｐ明朝"/>
          <w:b/>
          <w:sz w:val="28"/>
          <w:szCs w:val="28"/>
        </w:rPr>
      </w:pPr>
      <w:r w:rsidRPr="005C7C3B">
        <w:rPr>
          <w:rFonts w:ascii="ＭＳ Ｐ明朝" w:eastAsia="ＭＳ Ｐ明朝" w:hAnsi="ＭＳ Ｐ明朝" w:hint="eastAsia"/>
          <w:b/>
          <w:sz w:val="28"/>
          <w:szCs w:val="28"/>
        </w:rPr>
        <w:t>令</w:t>
      </w:r>
      <w:r w:rsidRPr="005C7C3B">
        <w:rPr>
          <w:rFonts w:ascii="ＭＳ Ｐ明朝" w:eastAsia="ＭＳ Ｐ明朝" w:hAnsi="ＭＳ Ｐ明朝"/>
          <w:b/>
          <w:sz w:val="28"/>
          <w:szCs w:val="28"/>
        </w:rPr>
        <w:t>和</w:t>
      </w:r>
      <w:r w:rsidR="00F6294E" w:rsidRPr="005C7C3B">
        <w:rPr>
          <w:rFonts w:ascii="ＭＳ Ｐ明朝" w:eastAsia="ＭＳ Ｐ明朝" w:hAnsi="ＭＳ Ｐ明朝" w:hint="eastAsia"/>
          <w:b/>
          <w:sz w:val="28"/>
          <w:szCs w:val="28"/>
        </w:rPr>
        <w:t>3</w:t>
      </w:r>
      <w:r w:rsidR="00914254" w:rsidRPr="005C7C3B">
        <w:rPr>
          <w:rFonts w:ascii="ＭＳ Ｐ明朝" w:eastAsia="ＭＳ Ｐ明朝" w:hAnsi="ＭＳ Ｐ明朝" w:hint="eastAsia"/>
          <w:b/>
          <w:sz w:val="28"/>
          <w:szCs w:val="28"/>
        </w:rPr>
        <w:t>年度</w:t>
      </w:r>
      <w:r w:rsidR="00B05E36" w:rsidRPr="005C7C3B">
        <w:rPr>
          <w:rFonts w:ascii="ＭＳ Ｐ明朝" w:eastAsia="ＭＳ Ｐ明朝" w:hAnsi="ＭＳ Ｐ明朝" w:hint="eastAsia"/>
          <w:b/>
          <w:sz w:val="28"/>
          <w:szCs w:val="28"/>
        </w:rPr>
        <w:t xml:space="preserve">　</w:t>
      </w:r>
      <w:r w:rsidR="00D24FD2" w:rsidRPr="005C7C3B">
        <w:rPr>
          <w:rFonts w:ascii="ＭＳ Ｐ明朝" w:eastAsia="ＭＳ Ｐ明朝" w:hAnsi="ＭＳ Ｐ明朝" w:hint="eastAsia"/>
          <w:b/>
          <w:sz w:val="28"/>
          <w:szCs w:val="28"/>
        </w:rPr>
        <w:t>一般社団法人愛知県介護福祉士会</w:t>
      </w:r>
    </w:p>
    <w:p w14:paraId="7C1FD0D2" w14:textId="0B19D673" w:rsidR="009478B7" w:rsidRPr="00C1601B" w:rsidRDefault="00DD1FDC" w:rsidP="00C1601B">
      <w:pPr>
        <w:jc w:val="center"/>
        <w:rPr>
          <w:rFonts w:ascii="HG創英角ﾎﾟｯﾌﾟ体" w:eastAsia="HG創英角ﾎﾟｯﾌﾟ体"/>
          <w:b/>
          <w:sz w:val="56"/>
          <w:szCs w:val="56"/>
        </w:rPr>
      </w:pPr>
      <w:r w:rsidRPr="004825EA">
        <w:rPr>
          <w:rFonts w:ascii="HG創英角ﾎﾟｯﾌﾟ体" w:eastAsia="HG創英角ﾎﾟｯﾌﾟ体" w:hint="eastAsia"/>
          <w:b/>
          <w:sz w:val="56"/>
          <w:szCs w:val="56"/>
        </w:rPr>
        <w:t>ファーストステップ</w:t>
      </w:r>
      <w:r w:rsidR="007929A3">
        <w:rPr>
          <w:rFonts w:ascii="HG創英角ﾎﾟｯﾌﾟ体" w:eastAsia="HG創英角ﾎﾟｯﾌﾟ体" w:hint="eastAsia"/>
          <w:b/>
          <w:sz w:val="56"/>
          <w:szCs w:val="56"/>
        </w:rPr>
        <w:t>研修</w:t>
      </w:r>
    </w:p>
    <w:p w14:paraId="6B9AF682" w14:textId="77777777" w:rsidR="00C67B37" w:rsidRDefault="001D0E25" w:rsidP="00C67B37">
      <w:pPr>
        <w:ind w:leftChars="100" w:left="220" w:right="-16" w:firstLineChars="91" w:firstLine="200"/>
        <w:rPr>
          <w:szCs w:val="21"/>
        </w:rPr>
      </w:pPr>
      <w:r>
        <w:rPr>
          <w:rFonts w:hint="eastAsia"/>
          <w:szCs w:val="21"/>
        </w:rPr>
        <w:t>日本介護福祉士会では、ファーストステップ研修を生涯研修体系に位置づけ、初任者等の教育係や小規模チームのリーダーとして活躍できる介護福祉士の育成を目指しています。</w:t>
      </w:r>
    </w:p>
    <w:p w14:paraId="32EFBA8F" w14:textId="77777777" w:rsidR="00C67B37" w:rsidRDefault="00CF4A70" w:rsidP="00C67B37">
      <w:pPr>
        <w:ind w:leftChars="100" w:left="220" w:right="-16" w:firstLineChars="91" w:firstLine="200"/>
        <w:rPr>
          <w:szCs w:val="21"/>
        </w:rPr>
      </w:pPr>
      <w:r>
        <w:rPr>
          <w:rFonts w:hint="eastAsia"/>
          <w:szCs w:val="21"/>
        </w:rPr>
        <w:t>また、</w:t>
      </w:r>
      <w:r w:rsidR="001D0E25">
        <w:rPr>
          <w:rFonts w:hint="eastAsia"/>
          <w:szCs w:val="21"/>
        </w:rPr>
        <w:t>自職場の分析やチームケアの学習を通して、的確な判断、対人理解に基づく尊厳を支えるケアが実践できる職員を養成することを目的とし本</w:t>
      </w:r>
      <w:r w:rsidR="00C67B37">
        <w:rPr>
          <w:rFonts w:hint="eastAsia"/>
          <w:szCs w:val="21"/>
        </w:rPr>
        <w:t>研修</w:t>
      </w:r>
      <w:r w:rsidR="001D0E25">
        <w:rPr>
          <w:rFonts w:hint="eastAsia"/>
          <w:szCs w:val="21"/>
        </w:rPr>
        <w:t>を開催します。</w:t>
      </w:r>
    </w:p>
    <w:p w14:paraId="31D4D7FE" w14:textId="77777777" w:rsidR="001D0E25" w:rsidRPr="00C67B37" w:rsidRDefault="00C67B37" w:rsidP="00C67B37">
      <w:pPr>
        <w:ind w:leftChars="100" w:left="220" w:right="-16" w:firstLineChars="91" w:firstLine="200"/>
        <w:rPr>
          <w:szCs w:val="21"/>
        </w:rPr>
      </w:pPr>
      <w:r>
        <w:rPr>
          <w:rFonts w:hint="eastAsia"/>
          <w:szCs w:val="21"/>
        </w:rPr>
        <w:t>認定介護</w:t>
      </w:r>
      <w:r>
        <w:rPr>
          <w:szCs w:val="21"/>
        </w:rPr>
        <w:t>福祉士を目指す方には、</w:t>
      </w:r>
      <w:r>
        <w:rPr>
          <w:rFonts w:hint="eastAsia"/>
          <w:szCs w:val="21"/>
        </w:rPr>
        <w:t>前段階として受講</w:t>
      </w:r>
      <w:r>
        <w:rPr>
          <w:szCs w:val="21"/>
        </w:rPr>
        <w:t>することを</w:t>
      </w:r>
      <w:r>
        <w:rPr>
          <w:rFonts w:hint="eastAsia"/>
          <w:szCs w:val="21"/>
        </w:rPr>
        <w:t>お勧めします</w:t>
      </w:r>
      <w:r>
        <w:rPr>
          <w:szCs w:val="21"/>
        </w:rPr>
        <w:t>。</w:t>
      </w:r>
    </w:p>
    <w:p w14:paraId="4D6EEF28" w14:textId="77777777" w:rsidR="00C67B37" w:rsidRDefault="00C67B37" w:rsidP="00610649">
      <w:pPr>
        <w:rPr>
          <w:b/>
          <w:sz w:val="24"/>
          <w:szCs w:val="24"/>
        </w:rPr>
      </w:pPr>
    </w:p>
    <w:p w14:paraId="33D9C11A" w14:textId="77777777" w:rsidR="00610649" w:rsidRDefault="00D24FD2" w:rsidP="00610649">
      <w:r>
        <w:rPr>
          <w:rFonts w:hint="eastAsia"/>
        </w:rPr>
        <w:t>1</w:t>
      </w:r>
      <w:r w:rsidR="00610649">
        <w:rPr>
          <w:rFonts w:hint="eastAsia"/>
        </w:rPr>
        <w:t>．受講対象者</w:t>
      </w:r>
    </w:p>
    <w:p w14:paraId="43D1C7AE" w14:textId="77777777" w:rsidR="009478B7" w:rsidRDefault="00610649" w:rsidP="001D0E25">
      <w:pPr>
        <w:ind w:left="220" w:hangingChars="100" w:hanging="220"/>
      </w:pPr>
      <w:r>
        <w:rPr>
          <w:rFonts w:hint="eastAsia"/>
        </w:rPr>
        <w:t xml:space="preserve">　</w:t>
      </w:r>
      <w:r w:rsidR="00CF4A70">
        <w:rPr>
          <w:rFonts w:hint="eastAsia"/>
        </w:rPr>
        <w:t>原則として</w:t>
      </w:r>
      <w:r w:rsidR="00CF4A70">
        <w:t>介護福祉士資格取得後2年程度の</w:t>
      </w:r>
      <w:r w:rsidR="00CF4A70">
        <w:rPr>
          <w:rFonts w:hint="eastAsia"/>
        </w:rPr>
        <w:t>実務経験</w:t>
      </w:r>
      <w:r w:rsidR="00CF4A70">
        <w:t>を持つ</w:t>
      </w:r>
      <w:r w:rsidR="00CF4A70">
        <w:rPr>
          <w:rFonts w:hint="eastAsia"/>
        </w:rPr>
        <w:t>者。</w:t>
      </w:r>
    </w:p>
    <w:p w14:paraId="61E631C1" w14:textId="77777777" w:rsidR="00C67B37" w:rsidRPr="001D0E25" w:rsidRDefault="00C67B37" w:rsidP="00C67B37">
      <w:r>
        <w:rPr>
          <w:rFonts w:hint="eastAsia"/>
        </w:rPr>
        <w:t>2.受講形態</w:t>
      </w:r>
    </w:p>
    <w:p w14:paraId="570FA742" w14:textId="77777777" w:rsidR="00610649" w:rsidRDefault="00610649" w:rsidP="00C67B37">
      <w:pPr>
        <w:ind w:firstLineChars="100" w:firstLine="220"/>
      </w:pPr>
      <w:r>
        <w:rPr>
          <w:rFonts w:hint="eastAsia"/>
        </w:rPr>
        <w:t>①全日程受講</w:t>
      </w:r>
      <w:r w:rsidR="00C67B37">
        <w:rPr>
          <w:rFonts w:hint="eastAsia"/>
        </w:rPr>
        <w:t>（</w:t>
      </w:r>
      <w:r w:rsidR="00C67B37">
        <w:t>15日間）</w:t>
      </w:r>
    </w:p>
    <w:p w14:paraId="0E906945" w14:textId="77777777" w:rsidR="006D0305" w:rsidRDefault="00B05E36" w:rsidP="00C67B37">
      <w:pPr>
        <w:ind w:left="440" w:hangingChars="200" w:hanging="440"/>
      </w:pPr>
      <w:r>
        <w:rPr>
          <w:rFonts w:hint="eastAsia"/>
        </w:rPr>
        <w:t xml:space="preserve">　</w:t>
      </w:r>
      <w:r w:rsidR="00C67B37">
        <w:rPr>
          <w:rFonts w:hint="eastAsia"/>
        </w:rPr>
        <w:t xml:space="preserve">　</w:t>
      </w:r>
      <w:r w:rsidR="006D0305">
        <w:rPr>
          <w:rFonts w:hint="eastAsia"/>
        </w:rPr>
        <w:t>全ての領域を受講していただ</w:t>
      </w:r>
      <w:r w:rsidR="009478B7">
        <w:rPr>
          <w:rFonts w:hint="eastAsia"/>
        </w:rPr>
        <w:t>きますと</w:t>
      </w:r>
      <w:r w:rsidR="009F244E">
        <w:rPr>
          <w:rFonts w:hint="eastAsia"/>
        </w:rPr>
        <w:t>最も</w:t>
      </w:r>
      <w:r w:rsidR="004A005A">
        <w:t>割安になっており</w:t>
      </w:r>
      <w:r w:rsidR="009478B7">
        <w:rPr>
          <w:rFonts w:hint="eastAsia"/>
        </w:rPr>
        <w:t>ます。</w:t>
      </w:r>
      <w:r w:rsidR="004A005A">
        <w:rPr>
          <w:rFonts w:hint="eastAsia"/>
        </w:rPr>
        <w:t>やむなく欠席された場合は</w:t>
      </w:r>
      <w:r w:rsidR="00610649">
        <w:rPr>
          <w:rFonts w:hint="eastAsia"/>
        </w:rPr>
        <w:t>次年度で補講できます</w:t>
      </w:r>
      <w:r w:rsidR="006D0305">
        <w:rPr>
          <w:rFonts w:hint="eastAsia"/>
        </w:rPr>
        <w:t>。</w:t>
      </w:r>
      <w:r w:rsidR="009F244E">
        <w:rPr>
          <w:rFonts w:hint="eastAsia"/>
        </w:rPr>
        <w:t>（</w:t>
      </w:r>
      <w:r w:rsidR="00610649">
        <w:t>補講料3,000</w:t>
      </w:r>
      <w:r w:rsidR="009F244E">
        <w:t>円</w:t>
      </w:r>
      <w:r w:rsidR="009F244E">
        <w:rPr>
          <w:rFonts w:hint="eastAsia"/>
        </w:rPr>
        <w:t>）</w:t>
      </w:r>
    </w:p>
    <w:p w14:paraId="55232AD2" w14:textId="77777777" w:rsidR="00610649" w:rsidRDefault="00610649" w:rsidP="00C67B37">
      <w:pPr>
        <w:ind w:firstLineChars="100" w:firstLine="220"/>
      </w:pPr>
      <w:r>
        <w:rPr>
          <w:rFonts w:hint="eastAsia"/>
        </w:rPr>
        <w:t>②領域別受講</w:t>
      </w:r>
    </w:p>
    <w:p w14:paraId="412EA151" w14:textId="77777777" w:rsidR="006D0305" w:rsidRDefault="00B556EB" w:rsidP="00C67B37">
      <w:pPr>
        <w:ind w:leftChars="200" w:left="440"/>
      </w:pPr>
      <w:r>
        <w:rPr>
          <w:rFonts w:hint="eastAsia"/>
        </w:rPr>
        <w:t>第１</w:t>
      </w:r>
      <w:r w:rsidR="00610649">
        <w:rPr>
          <w:rFonts w:hint="eastAsia"/>
        </w:rPr>
        <w:t>領域（個別ケア）全</w:t>
      </w:r>
      <w:r w:rsidR="00610649">
        <w:t>6</w:t>
      </w:r>
      <w:r>
        <w:t>回</w:t>
      </w:r>
      <w:r w:rsidR="006B1E0A">
        <w:rPr>
          <w:rFonts w:hint="eastAsia"/>
        </w:rPr>
        <w:t>、</w:t>
      </w:r>
      <w:r>
        <w:t>第</w:t>
      </w:r>
      <w:r>
        <w:rPr>
          <w:rFonts w:hint="eastAsia"/>
        </w:rPr>
        <w:t>２</w:t>
      </w:r>
      <w:r w:rsidR="00610649">
        <w:t>領域（連携）全3</w:t>
      </w:r>
      <w:r>
        <w:t>回</w:t>
      </w:r>
      <w:r w:rsidR="006B1E0A">
        <w:rPr>
          <w:rFonts w:hint="eastAsia"/>
        </w:rPr>
        <w:t>、</w:t>
      </w:r>
      <w:r>
        <w:t>第</w:t>
      </w:r>
      <w:r>
        <w:rPr>
          <w:rFonts w:hint="eastAsia"/>
        </w:rPr>
        <w:t>３</w:t>
      </w:r>
      <w:r w:rsidR="00610649">
        <w:t>領域（運営管理基礎）全6回</w:t>
      </w:r>
      <w:r w:rsidR="006D0305">
        <w:rPr>
          <w:rFonts w:hint="eastAsia"/>
        </w:rPr>
        <w:t>ごとに</w:t>
      </w:r>
      <w:r w:rsidR="006D0305">
        <w:t>受講していただけます。</w:t>
      </w:r>
      <w:r w:rsidR="00610649">
        <w:rPr>
          <w:rFonts w:hint="eastAsia"/>
        </w:rPr>
        <w:t>仕事の都合で</w:t>
      </w:r>
      <w:r w:rsidR="00610649">
        <w:t>15日間出席できない方にお勧めです。</w:t>
      </w:r>
      <w:r w:rsidR="009F244E">
        <w:rPr>
          <w:rFonts w:hint="eastAsia"/>
        </w:rPr>
        <w:t>単元別受講と比較して</w:t>
      </w:r>
      <w:r w:rsidR="00610649">
        <w:t>割安</w:t>
      </w:r>
      <w:r w:rsidR="009F244E">
        <w:rPr>
          <w:rFonts w:hint="eastAsia"/>
        </w:rPr>
        <w:t>で、</w:t>
      </w:r>
      <w:r w:rsidR="006D0305">
        <w:rPr>
          <w:rFonts w:hint="eastAsia"/>
        </w:rPr>
        <w:t>やむなく欠席された場合は次年度で補講できます。</w:t>
      </w:r>
      <w:r w:rsidR="009F244E">
        <w:rPr>
          <w:rFonts w:hint="eastAsia"/>
        </w:rPr>
        <w:t>（</w:t>
      </w:r>
      <w:r w:rsidR="009F244E">
        <w:t>補講料</w:t>
      </w:r>
      <w:r w:rsidR="006D0305">
        <w:t>3,000</w:t>
      </w:r>
      <w:r w:rsidR="009F244E">
        <w:t>円</w:t>
      </w:r>
      <w:r w:rsidR="009F244E">
        <w:rPr>
          <w:rFonts w:hint="eastAsia"/>
        </w:rPr>
        <w:t>）</w:t>
      </w:r>
    </w:p>
    <w:p w14:paraId="34EF70E6" w14:textId="77777777" w:rsidR="00610649" w:rsidRDefault="00610649" w:rsidP="00C67B37">
      <w:pPr>
        <w:ind w:firstLineChars="100" w:firstLine="220"/>
      </w:pPr>
      <w:r>
        <w:rPr>
          <w:rFonts w:hint="eastAsia"/>
        </w:rPr>
        <w:t>③単元別受講</w:t>
      </w:r>
    </w:p>
    <w:p w14:paraId="60CB048A" w14:textId="77777777" w:rsidR="00064D5C" w:rsidRDefault="00610649" w:rsidP="001D0E25">
      <w:pPr>
        <w:ind w:left="220" w:hangingChars="100" w:hanging="220"/>
      </w:pPr>
      <w:r>
        <w:rPr>
          <w:rFonts w:hint="eastAsia"/>
        </w:rPr>
        <w:t xml:space="preserve">　</w:t>
      </w:r>
      <w:r w:rsidR="00C67B37">
        <w:rPr>
          <w:rFonts w:hint="eastAsia"/>
        </w:rPr>
        <w:t xml:space="preserve">　</w:t>
      </w:r>
      <w:r>
        <w:rPr>
          <w:rFonts w:hint="eastAsia"/>
        </w:rPr>
        <w:t>自分の都合に合わせて単元ごとに受講</w:t>
      </w:r>
      <w:r w:rsidR="00C67B37">
        <w:rPr>
          <w:rFonts w:hint="eastAsia"/>
        </w:rPr>
        <w:t>できます</w:t>
      </w:r>
      <w:r>
        <w:rPr>
          <w:rFonts w:hint="eastAsia"/>
        </w:rPr>
        <w:t>。</w:t>
      </w:r>
      <w:r w:rsidR="00C67B37">
        <w:rPr>
          <w:rFonts w:hint="eastAsia"/>
        </w:rPr>
        <w:t>但し</w:t>
      </w:r>
      <w:r>
        <w:t>3年間で全課程を修了することが必須です</w:t>
      </w:r>
      <w:r>
        <w:rPr>
          <w:rFonts w:hint="eastAsia"/>
        </w:rPr>
        <w:t>。</w:t>
      </w:r>
    </w:p>
    <w:p w14:paraId="677A0BEE" w14:textId="77777777" w:rsidR="00064D5C" w:rsidRDefault="00C67B37" w:rsidP="00C67B37">
      <w:pPr>
        <w:ind w:firstLineChars="12" w:firstLine="26"/>
      </w:pPr>
      <w:r>
        <w:t>3</w:t>
      </w:r>
      <w:r w:rsidR="00610649" w:rsidRPr="00610649">
        <w:rPr>
          <w:rFonts w:hint="eastAsia"/>
        </w:rPr>
        <w:t>．受講料</w:t>
      </w:r>
    </w:p>
    <w:tbl>
      <w:tblPr>
        <w:tblW w:w="9355" w:type="dxa"/>
        <w:tblInd w:w="383" w:type="dxa"/>
        <w:tblCellMar>
          <w:left w:w="99" w:type="dxa"/>
          <w:right w:w="99" w:type="dxa"/>
        </w:tblCellMar>
        <w:tblLook w:val="04A0" w:firstRow="1" w:lastRow="0" w:firstColumn="1" w:lastColumn="0" w:noHBand="0" w:noVBand="1"/>
      </w:tblPr>
      <w:tblGrid>
        <w:gridCol w:w="850"/>
        <w:gridCol w:w="2127"/>
        <w:gridCol w:w="1984"/>
        <w:gridCol w:w="2126"/>
        <w:gridCol w:w="2268"/>
      </w:tblGrid>
      <w:tr w:rsidR="00D24FD2" w:rsidRPr="00A82645" w14:paraId="77A8C198" w14:textId="77777777" w:rsidTr="00BD69B3">
        <w:trPr>
          <w:trHeight w:val="267"/>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89595" w14:textId="77777777" w:rsidR="00610649" w:rsidRPr="005C7C3B" w:rsidRDefault="00610649" w:rsidP="00610649">
            <w:pPr>
              <w:widowControl/>
              <w:jc w:val="center"/>
              <w:rPr>
                <w:rFonts w:ascii="ＭＳ Ｐ明朝" w:eastAsia="ＭＳ Ｐ明朝" w:hAnsi="ＭＳ Ｐ明朝" w:cs="ＭＳ Ｐゴシック"/>
                <w:b/>
                <w:bCs/>
                <w:sz w:val="20"/>
                <w:szCs w:val="20"/>
              </w:rPr>
            </w:pPr>
            <w:r w:rsidRPr="005C7C3B">
              <w:rPr>
                <w:rFonts w:ascii="ＭＳ Ｐ明朝" w:eastAsia="ＭＳ Ｐ明朝" w:hAnsi="ＭＳ Ｐ明朝" w:cs="ＭＳ Ｐゴシック" w:hint="eastAsia"/>
                <w:b/>
                <w:bCs/>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FF5317" w14:textId="77777777" w:rsidR="00610649" w:rsidRPr="005C7C3B" w:rsidRDefault="00610649" w:rsidP="00610649">
            <w:pPr>
              <w:widowControl/>
              <w:jc w:val="center"/>
              <w:rPr>
                <w:rFonts w:ascii="ＭＳ Ｐ明朝" w:eastAsia="ＭＳ Ｐ明朝" w:hAnsi="ＭＳ Ｐ明朝" w:cs="ＭＳ Ｐゴシック"/>
                <w:sz w:val="20"/>
                <w:szCs w:val="20"/>
              </w:rPr>
            </w:pPr>
            <w:r w:rsidRPr="005C7C3B">
              <w:rPr>
                <w:rFonts w:ascii="ＭＳ Ｐ明朝" w:eastAsia="ＭＳ Ｐ明朝" w:hAnsi="ＭＳ Ｐ明朝" w:cs="ＭＳ Ｐゴシック" w:hint="eastAsia"/>
                <w:sz w:val="20"/>
                <w:szCs w:val="20"/>
              </w:rPr>
              <w:t>会員</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236AA7" w14:textId="77777777" w:rsidR="00610649" w:rsidRPr="005C7C3B" w:rsidRDefault="00610649" w:rsidP="00610649">
            <w:pPr>
              <w:widowControl/>
              <w:jc w:val="center"/>
              <w:rPr>
                <w:rFonts w:ascii="ＭＳ Ｐ明朝" w:eastAsia="ＭＳ Ｐ明朝" w:hAnsi="ＭＳ Ｐ明朝" w:cs="ＭＳ Ｐゴシック"/>
                <w:sz w:val="20"/>
                <w:szCs w:val="20"/>
              </w:rPr>
            </w:pPr>
            <w:r w:rsidRPr="005C7C3B">
              <w:rPr>
                <w:rFonts w:ascii="ＭＳ Ｐ明朝" w:eastAsia="ＭＳ Ｐ明朝" w:hAnsi="ＭＳ Ｐ明朝" w:cs="ＭＳ Ｐゴシック" w:hint="eastAsia"/>
                <w:sz w:val="20"/>
                <w:szCs w:val="20"/>
              </w:rPr>
              <w:t>非会員</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BF6595" w14:textId="77777777" w:rsidR="00610649" w:rsidRPr="005C7C3B" w:rsidRDefault="00610649" w:rsidP="00610649">
            <w:pPr>
              <w:widowControl/>
              <w:jc w:val="center"/>
              <w:rPr>
                <w:rFonts w:ascii="ＭＳ Ｐ明朝" w:eastAsia="ＭＳ Ｐ明朝" w:hAnsi="ＭＳ Ｐ明朝" w:cs="ＭＳ Ｐゴシック"/>
                <w:sz w:val="20"/>
                <w:szCs w:val="20"/>
              </w:rPr>
            </w:pPr>
            <w:r w:rsidRPr="005C7C3B">
              <w:rPr>
                <w:rFonts w:ascii="ＭＳ Ｐ明朝" w:eastAsia="ＭＳ Ｐ明朝" w:hAnsi="ＭＳ Ｐ明朝" w:cs="ＭＳ Ｐゴシック" w:hint="eastAsia"/>
                <w:sz w:val="20"/>
                <w:szCs w:val="20"/>
              </w:rPr>
              <w:t>賛助</w:t>
            </w:r>
            <w:r w:rsidR="00B05E36" w:rsidRPr="005C7C3B">
              <w:rPr>
                <w:rFonts w:ascii="ＭＳ Ｐ明朝" w:eastAsia="ＭＳ Ｐ明朝" w:hAnsi="ＭＳ Ｐ明朝" w:cs="ＭＳ Ｐゴシック" w:hint="eastAsia"/>
                <w:sz w:val="20"/>
                <w:szCs w:val="20"/>
              </w:rPr>
              <w:t>・法人</w:t>
            </w:r>
            <w:r w:rsidRPr="005C7C3B">
              <w:rPr>
                <w:rFonts w:ascii="ＭＳ Ｐ明朝" w:eastAsia="ＭＳ Ｐ明朝" w:hAnsi="ＭＳ Ｐ明朝" w:cs="ＭＳ Ｐゴシック" w:hint="eastAsia"/>
                <w:sz w:val="20"/>
                <w:szCs w:val="20"/>
              </w:rPr>
              <w:t>会員</w:t>
            </w:r>
          </w:p>
        </w:tc>
      </w:tr>
      <w:tr w:rsidR="00D24FD2" w:rsidRPr="00A82645" w14:paraId="5702ADC1" w14:textId="77777777" w:rsidTr="00BD69B3">
        <w:trPr>
          <w:trHeight w:val="411"/>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7D477"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全日程受講</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D3E909A"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80,000円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3E46B3"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150,000円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42B2A4E"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80,000円</w:t>
            </w:r>
          </w:p>
        </w:tc>
      </w:tr>
      <w:tr w:rsidR="00D24FD2" w:rsidRPr="00A82645" w14:paraId="2D75C9EF" w14:textId="77777777" w:rsidTr="00BD69B3">
        <w:trPr>
          <w:trHeight w:val="369"/>
        </w:trPr>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D0A087"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領域別</w:t>
            </w:r>
            <w:r w:rsidRPr="00610649">
              <w:rPr>
                <w:rFonts w:ascii="ＭＳ Ｐ明朝" w:eastAsia="ＭＳ Ｐ明朝" w:hAnsi="ＭＳ Ｐ明朝" w:cs="ＭＳ Ｐゴシック" w:hint="eastAsia"/>
                <w:sz w:val="20"/>
                <w:szCs w:val="20"/>
              </w:rPr>
              <w:br/>
              <w:t>受講</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AAB259A"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第１領域</w:t>
            </w:r>
            <w:r w:rsidR="00D24FD2" w:rsidRPr="00A82645">
              <w:rPr>
                <w:rFonts w:ascii="ＭＳ Ｐ明朝" w:eastAsia="ＭＳ Ｐ明朝" w:hAnsi="ＭＳ Ｐ明朝" w:cs="ＭＳ Ｐゴシック" w:hint="eastAsia"/>
                <w:sz w:val="20"/>
                <w:szCs w:val="20"/>
              </w:rPr>
              <w:t>(6科目)</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2CE2E27"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35,000円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ACD8AA0" w14:textId="77777777" w:rsidR="00610649" w:rsidRPr="00610649" w:rsidRDefault="004A005A" w:rsidP="00610649">
            <w:pPr>
              <w:widowControl/>
              <w:jc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70</w:t>
            </w:r>
            <w:r w:rsidR="00610649" w:rsidRPr="00610649">
              <w:rPr>
                <w:rFonts w:ascii="ＭＳ Ｐ明朝" w:eastAsia="ＭＳ Ｐ明朝" w:hAnsi="ＭＳ Ｐ明朝" w:cs="ＭＳ Ｐゴシック" w:hint="eastAsia"/>
                <w:sz w:val="20"/>
                <w:szCs w:val="20"/>
              </w:rPr>
              <w:t>,000円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A4BEAA6"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35,000円</w:t>
            </w:r>
          </w:p>
        </w:tc>
      </w:tr>
      <w:tr w:rsidR="00D24FD2" w:rsidRPr="00A82645" w14:paraId="7753946D" w14:textId="77777777" w:rsidTr="00BD69B3">
        <w:trPr>
          <w:trHeight w:val="424"/>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1AD09152" w14:textId="77777777" w:rsidR="00610649" w:rsidRPr="00610649" w:rsidRDefault="00610649" w:rsidP="00610649">
            <w:pPr>
              <w:widowControl/>
              <w:jc w:val="left"/>
              <w:rPr>
                <w:rFonts w:ascii="ＭＳ Ｐ明朝" w:eastAsia="ＭＳ Ｐ明朝" w:hAnsi="ＭＳ Ｐ明朝" w:cs="ＭＳ Ｐゴシック"/>
                <w:sz w:val="20"/>
                <w:szCs w:val="20"/>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E63B2CE"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第２領域</w:t>
            </w:r>
            <w:r w:rsidR="00D24FD2" w:rsidRPr="00A82645">
              <w:rPr>
                <w:rFonts w:ascii="ＭＳ Ｐ明朝" w:eastAsia="ＭＳ Ｐ明朝" w:hAnsi="ＭＳ Ｐ明朝" w:cs="ＭＳ Ｐゴシック" w:hint="eastAsia"/>
                <w:sz w:val="20"/>
                <w:szCs w:val="20"/>
              </w:rPr>
              <w:t>(3科目)</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1CF75A1"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20,000円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E097CC" w14:textId="77777777" w:rsidR="00610649" w:rsidRPr="00610649" w:rsidRDefault="004A005A" w:rsidP="00610649">
            <w:pPr>
              <w:widowControl/>
              <w:jc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3</w:t>
            </w:r>
            <w:r w:rsidR="00610649" w:rsidRPr="00610649">
              <w:rPr>
                <w:rFonts w:ascii="ＭＳ Ｐ明朝" w:eastAsia="ＭＳ Ｐ明朝" w:hAnsi="ＭＳ Ｐ明朝" w:cs="ＭＳ Ｐゴシック" w:hint="eastAsia"/>
                <w:sz w:val="20"/>
                <w:szCs w:val="20"/>
              </w:rPr>
              <w:t>0,000円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2C660B"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20,000円</w:t>
            </w:r>
          </w:p>
        </w:tc>
      </w:tr>
      <w:tr w:rsidR="00D24FD2" w:rsidRPr="00A82645" w14:paraId="4ACB9579" w14:textId="77777777" w:rsidTr="00BD69B3">
        <w:trPr>
          <w:trHeight w:val="452"/>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5C721108" w14:textId="77777777" w:rsidR="00610649" w:rsidRPr="00610649" w:rsidRDefault="00610649" w:rsidP="00610649">
            <w:pPr>
              <w:widowControl/>
              <w:jc w:val="left"/>
              <w:rPr>
                <w:rFonts w:ascii="ＭＳ Ｐ明朝" w:eastAsia="ＭＳ Ｐ明朝" w:hAnsi="ＭＳ Ｐ明朝" w:cs="ＭＳ Ｐゴシック"/>
                <w:sz w:val="20"/>
                <w:szCs w:val="20"/>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F044E6E"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第３領域</w:t>
            </w:r>
            <w:r w:rsidR="00D24FD2" w:rsidRPr="00A82645">
              <w:rPr>
                <w:rFonts w:ascii="ＭＳ Ｐ明朝" w:eastAsia="ＭＳ Ｐ明朝" w:hAnsi="ＭＳ Ｐ明朝" w:cs="ＭＳ Ｐゴシック" w:hint="eastAsia"/>
                <w:sz w:val="20"/>
                <w:szCs w:val="20"/>
              </w:rPr>
              <w:t>(6科目)</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341825E"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35,000円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3310AA" w14:textId="77777777" w:rsidR="00610649" w:rsidRPr="00610649" w:rsidRDefault="004A005A" w:rsidP="00610649">
            <w:pPr>
              <w:widowControl/>
              <w:jc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70</w:t>
            </w:r>
            <w:r w:rsidR="00610649" w:rsidRPr="00610649">
              <w:rPr>
                <w:rFonts w:ascii="ＭＳ Ｐ明朝" w:eastAsia="ＭＳ Ｐ明朝" w:hAnsi="ＭＳ Ｐ明朝" w:cs="ＭＳ Ｐゴシック" w:hint="eastAsia"/>
                <w:sz w:val="20"/>
                <w:szCs w:val="20"/>
              </w:rPr>
              <w:t>,000円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9130C4C"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35,000円</w:t>
            </w:r>
          </w:p>
        </w:tc>
      </w:tr>
      <w:tr w:rsidR="00D24FD2" w:rsidRPr="00A82645" w14:paraId="194FE5A6" w14:textId="77777777" w:rsidTr="00BD69B3">
        <w:trPr>
          <w:trHeight w:val="36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321B4B"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単元別受講</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04E125E"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7,000円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E237F63"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12,000円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DAA746" w14:textId="77777777" w:rsidR="00610649" w:rsidRPr="00610649" w:rsidRDefault="00610649" w:rsidP="00610649">
            <w:pPr>
              <w:widowControl/>
              <w:jc w:val="center"/>
              <w:rPr>
                <w:rFonts w:ascii="ＭＳ Ｐ明朝" w:eastAsia="ＭＳ Ｐ明朝" w:hAnsi="ＭＳ Ｐ明朝" w:cs="ＭＳ Ｐゴシック"/>
                <w:sz w:val="20"/>
                <w:szCs w:val="20"/>
              </w:rPr>
            </w:pPr>
            <w:r w:rsidRPr="00610649">
              <w:rPr>
                <w:rFonts w:ascii="ＭＳ Ｐ明朝" w:eastAsia="ＭＳ Ｐ明朝" w:hAnsi="ＭＳ Ｐ明朝" w:cs="ＭＳ Ｐゴシック" w:hint="eastAsia"/>
                <w:sz w:val="20"/>
                <w:szCs w:val="20"/>
              </w:rPr>
              <w:t>7,000円</w:t>
            </w:r>
          </w:p>
        </w:tc>
      </w:tr>
    </w:tbl>
    <w:p w14:paraId="2929D425" w14:textId="77777777" w:rsidR="009478B7" w:rsidRPr="009F244E" w:rsidRDefault="009F244E" w:rsidP="004825EA">
      <w:pPr>
        <w:ind w:leftChars="100" w:left="220"/>
        <w:jc w:val="center"/>
        <w:rPr>
          <w:u w:val="double"/>
        </w:rPr>
      </w:pPr>
      <w:r w:rsidRPr="00B451C9">
        <w:rPr>
          <w:rFonts w:hint="eastAsia"/>
          <w:u w:val="double"/>
        </w:rPr>
        <w:t>※第3領域第15回（総合学習）は、全</w:t>
      </w:r>
      <w:r w:rsidR="00F65A76">
        <w:rPr>
          <w:rFonts w:hint="eastAsia"/>
          <w:u w:val="double"/>
        </w:rPr>
        <w:t>課程を修了した方</w:t>
      </w:r>
      <w:r w:rsidR="009478B7">
        <w:rPr>
          <w:rFonts w:hint="eastAsia"/>
          <w:u w:val="double"/>
        </w:rPr>
        <w:t>に</w:t>
      </w:r>
      <w:r w:rsidRPr="00B451C9">
        <w:rPr>
          <w:rFonts w:hint="eastAsia"/>
          <w:u w:val="double"/>
        </w:rPr>
        <w:t>受講</w:t>
      </w:r>
      <w:r w:rsidR="00F65A76">
        <w:rPr>
          <w:rFonts w:hint="eastAsia"/>
          <w:u w:val="double"/>
        </w:rPr>
        <w:t>していただ</w:t>
      </w:r>
      <w:r w:rsidR="009478B7">
        <w:rPr>
          <w:rFonts w:hint="eastAsia"/>
          <w:u w:val="double"/>
        </w:rPr>
        <w:t>き</w:t>
      </w:r>
      <w:r w:rsidRPr="00B451C9">
        <w:rPr>
          <w:rFonts w:hint="eastAsia"/>
          <w:u w:val="double"/>
        </w:rPr>
        <w:t>ます。</w:t>
      </w:r>
    </w:p>
    <w:p w14:paraId="44BC5AD2" w14:textId="29A5C603" w:rsidR="00610649" w:rsidRDefault="00610649" w:rsidP="006B1E0A">
      <w:pPr>
        <w:widowControl/>
        <w:ind w:firstLineChars="28" w:firstLine="56"/>
        <w:rPr>
          <w:rFonts w:ascii="ＭＳ Ｐ明朝" w:eastAsia="ＭＳ Ｐ明朝" w:hAnsi="ＭＳ Ｐ明朝" w:cs="ＭＳ Ｐゴシック"/>
        </w:rPr>
      </w:pPr>
      <w:r w:rsidRPr="00610649">
        <w:rPr>
          <w:rFonts w:ascii="ＭＳ Ｐ明朝" w:eastAsia="ＭＳ Ｐ明朝" w:hAnsi="ＭＳ Ｐ明朝" w:cs="ＭＳ Ｐゴシック" w:hint="eastAsia"/>
          <w:sz w:val="20"/>
          <w:szCs w:val="20"/>
        </w:rPr>
        <w:t>【備考】</w:t>
      </w:r>
      <w:r w:rsidRPr="00610649">
        <w:rPr>
          <w:rFonts w:ascii="ＭＳ Ｐ明朝" w:eastAsia="ＭＳ Ｐ明朝" w:hAnsi="ＭＳ Ｐ明朝" w:cs="ＭＳ Ｐゴシック" w:hint="eastAsia"/>
          <w:sz w:val="20"/>
          <w:szCs w:val="20"/>
        </w:rPr>
        <w:br/>
      </w:r>
      <w:r w:rsidR="00B05E36">
        <w:rPr>
          <w:rFonts w:ascii="ＭＳ Ｐ明朝" w:eastAsia="ＭＳ Ｐ明朝" w:hAnsi="ＭＳ Ｐ明朝" w:cs="ＭＳ Ｐゴシック" w:hint="eastAsia"/>
        </w:rPr>
        <w:t>・</w:t>
      </w:r>
      <w:r w:rsidR="005C7C3B">
        <w:rPr>
          <w:rFonts w:ascii="ＭＳ Ｐ明朝" w:eastAsia="ＭＳ Ｐ明朝" w:hAnsi="ＭＳ Ｐ明朝" w:cs="ＭＳ Ｐゴシック" w:hint="eastAsia"/>
        </w:rPr>
        <w:t xml:space="preserve">　</w:t>
      </w:r>
      <w:r w:rsidR="00B05E36">
        <w:rPr>
          <w:rFonts w:ascii="ＭＳ Ｐ明朝" w:eastAsia="ＭＳ Ｐ明朝" w:hAnsi="ＭＳ Ｐ明朝" w:cs="ＭＳ Ｐゴシック" w:hint="eastAsia"/>
        </w:rPr>
        <w:t>どの受講形態</w:t>
      </w:r>
      <w:r w:rsidR="009F244E">
        <w:rPr>
          <w:rFonts w:ascii="ＭＳ Ｐ明朝" w:eastAsia="ＭＳ Ｐ明朝" w:hAnsi="ＭＳ Ｐ明朝" w:cs="ＭＳ Ｐゴシック" w:hint="eastAsia"/>
        </w:rPr>
        <w:t>の場合であっても、修了証発行には</w:t>
      </w:r>
      <w:r w:rsidRPr="00610649">
        <w:rPr>
          <w:rFonts w:ascii="ＭＳ Ｐ明朝" w:eastAsia="ＭＳ Ｐ明朝" w:hAnsi="ＭＳ Ｐ明朝" w:cs="ＭＳ Ｐゴシック" w:hint="eastAsia"/>
        </w:rPr>
        <w:t>全ての単元を3年以内で</w:t>
      </w:r>
      <w:r w:rsidR="004A005A">
        <w:rPr>
          <w:rFonts w:ascii="ＭＳ Ｐ明朝" w:eastAsia="ＭＳ Ｐ明朝" w:hAnsi="ＭＳ Ｐ明朝" w:cs="ＭＳ Ｐゴシック" w:hint="eastAsia"/>
        </w:rPr>
        <w:t>修了</w:t>
      </w:r>
      <w:r w:rsidRPr="00610649">
        <w:rPr>
          <w:rFonts w:ascii="ＭＳ Ｐ明朝" w:eastAsia="ＭＳ Ｐ明朝" w:hAnsi="ＭＳ Ｐ明朝" w:cs="ＭＳ Ｐゴシック" w:hint="eastAsia"/>
        </w:rPr>
        <w:t>することが必要です。</w:t>
      </w:r>
      <w:r w:rsidRPr="00610649">
        <w:rPr>
          <w:rFonts w:ascii="ＭＳ Ｐ明朝" w:eastAsia="ＭＳ Ｐ明朝" w:hAnsi="ＭＳ Ｐ明朝" w:cs="ＭＳ Ｐゴシック" w:hint="eastAsia"/>
        </w:rPr>
        <w:br/>
        <w:t>・</w:t>
      </w:r>
      <w:r w:rsidR="005C7C3B">
        <w:rPr>
          <w:rFonts w:ascii="ＭＳ Ｐ明朝" w:eastAsia="ＭＳ Ｐ明朝" w:hAnsi="ＭＳ Ｐ明朝" w:cs="ＭＳ Ｐゴシック" w:hint="eastAsia"/>
        </w:rPr>
        <w:t xml:space="preserve">　</w:t>
      </w:r>
      <w:r w:rsidR="006B1E0A">
        <w:rPr>
          <w:rFonts w:ascii="ＭＳ Ｐ明朝" w:eastAsia="ＭＳ Ｐ明朝" w:hAnsi="ＭＳ Ｐ明朝" w:cs="ＭＳ Ｐゴシック" w:hint="eastAsia"/>
        </w:rPr>
        <w:t>非会員の方で</w:t>
      </w:r>
      <w:r w:rsidRPr="00610649">
        <w:rPr>
          <w:rFonts w:ascii="ＭＳ Ｐ明朝" w:eastAsia="ＭＳ Ｐ明朝" w:hAnsi="ＭＳ Ｐ明朝" w:cs="ＭＳ Ｐゴシック" w:hint="eastAsia"/>
        </w:rPr>
        <w:t>受講</w:t>
      </w:r>
      <w:r w:rsidR="006B1E0A">
        <w:rPr>
          <w:rFonts w:ascii="ＭＳ Ｐ明朝" w:eastAsia="ＭＳ Ｐ明朝" w:hAnsi="ＭＳ Ｐ明朝" w:cs="ＭＳ Ｐゴシック" w:hint="eastAsia"/>
        </w:rPr>
        <w:t>までに</w:t>
      </w:r>
      <w:r w:rsidRPr="00610649">
        <w:rPr>
          <w:rFonts w:ascii="ＭＳ Ｐ明朝" w:eastAsia="ＭＳ Ｐ明朝" w:hAnsi="ＭＳ Ｐ明朝" w:cs="ＭＳ Ｐゴシック" w:hint="eastAsia"/>
        </w:rPr>
        <w:t>本会へ入会された方は、会員又は賛助</w:t>
      </w:r>
      <w:r w:rsidR="00B05E36">
        <w:rPr>
          <w:rFonts w:ascii="ＭＳ Ｐ明朝" w:eastAsia="ＭＳ Ｐ明朝" w:hAnsi="ＭＳ Ｐ明朝" w:cs="ＭＳ Ｐゴシック" w:hint="eastAsia"/>
        </w:rPr>
        <w:t>・法人</w:t>
      </w:r>
      <w:r w:rsidRPr="00610649">
        <w:rPr>
          <w:rFonts w:ascii="ＭＳ Ｐ明朝" w:eastAsia="ＭＳ Ｐ明朝" w:hAnsi="ＭＳ Ｐ明朝" w:cs="ＭＳ Ｐゴシック" w:hint="eastAsia"/>
        </w:rPr>
        <w:t>会員受講料が適応されます。</w:t>
      </w:r>
      <w:r w:rsidR="006D0305">
        <w:rPr>
          <w:rFonts w:ascii="ＭＳ Ｐ明朝" w:eastAsia="ＭＳ Ｐ明朝" w:hAnsi="ＭＳ Ｐ明朝" w:cs="ＭＳ Ｐゴシック" w:hint="eastAsia"/>
        </w:rPr>
        <w:t xml:space="preserve">　</w:t>
      </w:r>
    </w:p>
    <w:p w14:paraId="08F4F9CB" w14:textId="57AA3A07" w:rsidR="00355AF1" w:rsidRDefault="006D0305" w:rsidP="006D0305">
      <w:pPr>
        <w:widowControl/>
        <w:rPr>
          <w:rFonts w:ascii="ＭＳ Ｐ明朝" w:eastAsia="ＭＳ Ｐ明朝" w:hAnsi="ＭＳ Ｐ明朝" w:cs="ＭＳ Ｐゴシック"/>
        </w:rPr>
      </w:pPr>
      <w:r>
        <w:rPr>
          <w:rFonts w:ascii="ＭＳ Ｐ明朝" w:eastAsia="ＭＳ Ｐ明朝" w:hAnsi="ＭＳ Ｐ明朝" w:cs="ＭＳ Ｐゴシック" w:hint="eastAsia"/>
        </w:rPr>
        <w:t>・</w:t>
      </w:r>
      <w:r w:rsidR="005C7C3B">
        <w:rPr>
          <w:rFonts w:ascii="ＭＳ Ｐ明朝" w:eastAsia="ＭＳ Ｐ明朝" w:hAnsi="ＭＳ Ｐ明朝" w:cs="ＭＳ Ｐゴシック" w:hint="eastAsia"/>
        </w:rPr>
        <w:t xml:space="preserve">　</w:t>
      </w:r>
      <w:r>
        <w:rPr>
          <w:rFonts w:ascii="ＭＳ Ｐ明朝" w:eastAsia="ＭＳ Ｐ明朝" w:hAnsi="ＭＳ Ｐ明朝" w:cs="ＭＳ Ｐゴシック" w:hint="eastAsia"/>
        </w:rPr>
        <w:t>レポート（事前・事後）は</w:t>
      </w:r>
      <w:r w:rsidR="00D24FD2">
        <w:rPr>
          <w:rFonts w:ascii="ＭＳ Ｐ明朝" w:eastAsia="ＭＳ Ｐ明朝" w:hAnsi="ＭＳ Ｐ明朝" w:cs="ＭＳ Ｐゴシック" w:hint="eastAsia"/>
        </w:rPr>
        <w:t>受講される科目</w:t>
      </w:r>
      <w:r>
        <w:rPr>
          <w:rFonts w:ascii="ＭＳ Ｐ明朝" w:eastAsia="ＭＳ Ｐ明朝" w:hAnsi="ＭＳ Ｐ明朝" w:cs="ＭＳ Ｐゴシック" w:hint="eastAsia"/>
        </w:rPr>
        <w:t>ごとに提出</w:t>
      </w:r>
      <w:r w:rsidR="00D24FD2">
        <w:rPr>
          <w:rFonts w:ascii="ＭＳ Ｐ明朝" w:eastAsia="ＭＳ Ｐ明朝" w:hAnsi="ＭＳ Ｐ明朝" w:cs="ＭＳ Ｐゴシック" w:hint="eastAsia"/>
        </w:rPr>
        <w:t>してください。</w:t>
      </w:r>
    </w:p>
    <w:p w14:paraId="37775E5F" w14:textId="38810FAF" w:rsidR="004302D7" w:rsidRPr="005C7C3B" w:rsidRDefault="004302D7" w:rsidP="006D0305">
      <w:pPr>
        <w:widowControl/>
        <w:rPr>
          <w:rFonts w:ascii="ＭＳ Ｐ明朝" w:eastAsia="ＭＳ Ｐ明朝" w:hAnsi="ＭＳ Ｐ明朝" w:cs="ＭＳ Ｐゴシック"/>
          <w:b/>
          <w:bCs/>
        </w:rPr>
      </w:pPr>
      <w:r w:rsidRPr="005C7C3B">
        <w:rPr>
          <w:rFonts w:ascii="ＭＳ Ｐ明朝" w:eastAsia="ＭＳ Ｐ明朝" w:hAnsi="ＭＳ Ｐ明朝" w:cs="ＭＳ Ｐゴシック" w:hint="eastAsia"/>
          <w:b/>
          <w:bCs/>
        </w:rPr>
        <w:t>・</w:t>
      </w:r>
      <w:r w:rsidR="005C7C3B">
        <w:rPr>
          <w:rFonts w:ascii="ＭＳ Ｐ明朝" w:eastAsia="ＭＳ Ｐ明朝" w:hAnsi="ＭＳ Ｐ明朝" w:cs="ＭＳ Ｐゴシック" w:hint="eastAsia"/>
          <w:b/>
          <w:bCs/>
        </w:rPr>
        <w:t xml:space="preserve">　</w:t>
      </w:r>
      <w:r w:rsidRPr="005C7C3B">
        <w:rPr>
          <w:rFonts w:ascii="ＭＳ Ｐ明朝" w:eastAsia="ＭＳ Ｐ明朝" w:hAnsi="ＭＳ Ｐ明朝" w:cs="ＭＳ Ｐゴシック" w:hint="eastAsia"/>
          <w:b/>
          <w:bCs/>
        </w:rPr>
        <w:t>新型コロナウイルス感染拡大や社会情勢により研修日程や開催方法が変更となる場合があります。</w:t>
      </w:r>
    </w:p>
    <w:p w14:paraId="391F8982" w14:textId="77777777" w:rsidR="00355AF1" w:rsidRDefault="00355AF1" w:rsidP="006D0305">
      <w:pPr>
        <w:widowControl/>
        <w:rPr>
          <w:rFonts w:ascii="ＭＳ Ｐ明朝" w:eastAsia="ＭＳ Ｐ明朝" w:hAnsi="ＭＳ Ｐ明朝" w:cs="ＭＳ Ｐゴシック"/>
        </w:rPr>
      </w:pPr>
      <w:r>
        <w:rPr>
          <w:rFonts w:ascii="ＭＳ Ｐ明朝" w:eastAsia="ＭＳ Ｐ明朝" w:hAnsi="ＭＳ Ｐ明朝" w:cs="ＭＳ Ｐゴシック" w:hint="eastAsia"/>
        </w:rPr>
        <w:t>【申込方法】</w:t>
      </w:r>
    </w:p>
    <w:p w14:paraId="09EB12E0" w14:textId="181FC540" w:rsidR="00355AF1" w:rsidRDefault="005C7C3B" w:rsidP="006D0305">
      <w:pPr>
        <w:widowControl/>
        <w:rPr>
          <w:rFonts w:ascii="ＭＳ Ｐ明朝" w:eastAsia="ＭＳ Ｐ明朝" w:hAnsi="ＭＳ Ｐ明朝" w:cs="ＭＳ Ｐゴシック"/>
        </w:rPr>
      </w:pPr>
      <w:r>
        <w:rPr>
          <w:rFonts w:ascii="ＭＳ Ｐ明朝" w:eastAsia="ＭＳ Ｐ明朝" w:hAnsi="ＭＳ Ｐ明朝" w:cs="ＭＳ Ｐゴシック" w:hint="eastAsia"/>
        </w:rPr>
        <w:t>・</w:t>
      </w:r>
      <w:r w:rsidR="00355AF1">
        <w:rPr>
          <w:rFonts w:ascii="ＭＳ Ｐ明朝" w:eastAsia="ＭＳ Ｐ明朝" w:hAnsi="ＭＳ Ｐ明朝" w:cs="ＭＳ Ｐゴシック" w:hint="eastAsia"/>
        </w:rPr>
        <w:t xml:space="preserve">　裏面の申込用紙にご記入いただき、ＦＡＸでお申し込みください。</w:t>
      </w:r>
    </w:p>
    <w:p w14:paraId="1A3FDC44" w14:textId="20BA4A97" w:rsidR="00355AF1" w:rsidRDefault="005C7C3B" w:rsidP="005C7C3B">
      <w:pPr>
        <w:widowControl/>
        <w:rPr>
          <w:rFonts w:ascii="ＭＳ Ｐ明朝" w:eastAsia="ＭＳ Ｐ明朝" w:hAnsi="ＭＳ Ｐ明朝" w:cs="ＭＳ Ｐゴシック"/>
        </w:rPr>
      </w:pPr>
      <w:r>
        <w:rPr>
          <w:rFonts w:ascii="ＭＳ Ｐ明朝" w:eastAsia="ＭＳ Ｐ明朝" w:hAnsi="ＭＳ Ｐ明朝" w:cs="ＭＳ Ｐゴシック" w:hint="eastAsia"/>
        </w:rPr>
        <w:t xml:space="preserve">・　</w:t>
      </w:r>
      <w:r w:rsidR="004A005A">
        <w:rPr>
          <w:rFonts w:ascii="ＭＳ Ｐ明朝" w:eastAsia="ＭＳ Ｐ明朝" w:hAnsi="ＭＳ Ｐ明朝" w:cs="ＭＳ Ｐゴシック" w:hint="eastAsia"/>
        </w:rPr>
        <w:t>受付後、受講決定を送ります。</w:t>
      </w:r>
    </w:p>
    <w:p w14:paraId="1EF1DBB8" w14:textId="77777777" w:rsidR="00B41034" w:rsidRPr="00896704" w:rsidRDefault="00896704" w:rsidP="006C0495">
      <w:pPr>
        <w:widowControl/>
        <w:ind w:right="220" w:firstLineChars="500" w:firstLine="1100"/>
        <w:jc w:val="right"/>
        <w:rPr>
          <w:rFonts w:ascii="ＭＳ Ｐ明朝" w:eastAsia="ＭＳ Ｐ明朝" w:hAnsi="ＭＳ Ｐ明朝" w:cs="ＭＳ Ｐゴシック"/>
          <w:sz w:val="24"/>
          <w:szCs w:val="24"/>
        </w:rPr>
      </w:pPr>
      <w:r w:rsidRPr="00B05E36">
        <w:rPr>
          <w:rFonts w:ascii="ＭＳ Ｐ明朝" w:eastAsia="ＭＳ Ｐ明朝" w:hAnsi="ＭＳ Ｐ明朝" w:cs="ＭＳ Ｐゴシック" w:hint="eastAsia"/>
        </w:rPr>
        <w:t>一般社団法人愛知県介護福祉士会　事務局</w:t>
      </w:r>
      <w:r w:rsidRPr="00896704">
        <w:rPr>
          <w:rFonts w:ascii="ＭＳ Ｐ明朝" w:eastAsia="ＭＳ Ｐ明朝" w:hAnsi="ＭＳ Ｐ明朝" w:cs="ＭＳ Ｐゴシック" w:hint="eastAsia"/>
          <w:sz w:val="24"/>
          <w:szCs w:val="24"/>
        </w:rPr>
        <w:t xml:space="preserve">　　TEL　０５２－２０２－８２６０</w:t>
      </w:r>
    </w:p>
    <w:sectPr w:rsidR="00B41034" w:rsidRPr="00896704" w:rsidSect="0061064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957" w14:textId="77777777" w:rsidR="00414456" w:rsidRDefault="00414456" w:rsidP="004A005A">
      <w:r>
        <w:separator/>
      </w:r>
    </w:p>
  </w:endnote>
  <w:endnote w:type="continuationSeparator" w:id="0">
    <w:p w14:paraId="427F4C5A" w14:textId="77777777" w:rsidR="00414456" w:rsidRDefault="00414456" w:rsidP="004A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7BBA" w14:textId="77777777" w:rsidR="00414456" w:rsidRDefault="00414456" w:rsidP="004A005A">
      <w:r>
        <w:separator/>
      </w:r>
    </w:p>
  </w:footnote>
  <w:footnote w:type="continuationSeparator" w:id="0">
    <w:p w14:paraId="52E3B72E" w14:textId="77777777" w:rsidR="00414456" w:rsidRDefault="00414456" w:rsidP="004A0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649"/>
    <w:rsid w:val="0000023C"/>
    <w:rsid w:val="000462BD"/>
    <w:rsid w:val="00064D5C"/>
    <w:rsid w:val="00147C4D"/>
    <w:rsid w:val="001A504C"/>
    <w:rsid w:val="001C5CAA"/>
    <w:rsid w:val="001D0E25"/>
    <w:rsid w:val="00355AF1"/>
    <w:rsid w:val="003754CD"/>
    <w:rsid w:val="003E6DEF"/>
    <w:rsid w:val="003F745B"/>
    <w:rsid w:val="00414456"/>
    <w:rsid w:val="004302D7"/>
    <w:rsid w:val="004422DB"/>
    <w:rsid w:val="004825EA"/>
    <w:rsid w:val="004A005A"/>
    <w:rsid w:val="00596A18"/>
    <w:rsid w:val="005C7C3B"/>
    <w:rsid w:val="005F6C18"/>
    <w:rsid w:val="00610649"/>
    <w:rsid w:val="00682B29"/>
    <w:rsid w:val="006B1E0A"/>
    <w:rsid w:val="006C0495"/>
    <w:rsid w:val="006D0305"/>
    <w:rsid w:val="0077674B"/>
    <w:rsid w:val="007929A3"/>
    <w:rsid w:val="007B6F5B"/>
    <w:rsid w:val="00821518"/>
    <w:rsid w:val="00823F87"/>
    <w:rsid w:val="00896704"/>
    <w:rsid w:val="00914254"/>
    <w:rsid w:val="009478B7"/>
    <w:rsid w:val="009F244E"/>
    <w:rsid w:val="00A764EB"/>
    <w:rsid w:val="00A82645"/>
    <w:rsid w:val="00AA3BD3"/>
    <w:rsid w:val="00AE7145"/>
    <w:rsid w:val="00B05E36"/>
    <w:rsid w:val="00B41034"/>
    <w:rsid w:val="00B451C9"/>
    <w:rsid w:val="00B5560A"/>
    <w:rsid w:val="00B556EB"/>
    <w:rsid w:val="00B7714D"/>
    <w:rsid w:val="00B912AB"/>
    <w:rsid w:val="00BD69B3"/>
    <w:rsid w:val="00C1601B"/>
    <w:rsid w:val="00C67B37"/>
    <w:rsid w:val="00CA474B"/>
    <w:rsid w:val="00CF4A70"/>
    <w:rsid w:val="00D24FD2"/>
    <w:rsid w:val="00D84D6E"/>
    <w:rsid w:val="00DD1FDC"/>
    <w:rsid w:val="00ED0070"/>
    <w:rsid w:val="00EF1CD1"/>
    <w:rsid w:val="00F0105C"/>
    <w:rsid w:val="00F6294E"/>
    <w:rsid w:val="00F65A76"/>
    <w:rsid w:val="00F9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859549"/>
  <w15:docId w15:val="{BF560F2B-5D67-4102-B136-91D46FE0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05A"/>
    <w:pPr>
      <w:tabs>
        <w:tab w:val="center" w:pos="4252"/>
        <w:tab w:val="right" w:pos="8504"/>
      </w:tabs>
      <w:snapToGrid w:val="0"/>
    </w:pPr>
  </w:style>
  <w:style w:type="character" w:customStyle="1" w:styleId="a4">
    <w:name w:val="ヘッダー (文字)"/>
    <w:basedOn w:val="a0"/>
    <w:link w:val="a3"/>
    <w:uiPriority w:val="99"/>
    <w:rsid w:val="004A005A"/>
  </w:style>
  <w:style w:type="paragraph" w:styleId="a5">
    <w:name w:val="footer"/>
    <w:basedOn w:val="a"/>
    <w:link w:val="a6"/>
    <w:uiPriority w:val="99"/>
    <w:unhideWhenUsed/>
    <w:rsid w:val="004A005A"/>
    <w:pPr>
      <w:tabs>
        <w:tab w:val="center" w:pos="4252"/>
        <w:tab w:val="right" w:pos="8504"/>
      </w:tabs>
      <w:snapToGrid w:val="0"/>
    </w:pPr>
  </w:style>
  <w:style w:type="character" w:customStyle="1" w:styleId="a6">
    <w:name w:val="フッター (文字)"/>
    <w:basedOn w:val="a0"/>
    <w:link w:val="a5"/>
    <w:uiPriority w:val="99"/>
    <w:rsid w:val="004A005A"/>
  </w:style>
  <w:style w:type="paragraph" w:styleId="a7">
    <w:name w:val="Balloon Text"/>
    <w:basedOn w:val="a"/>
    <w:link w:val="a8"/>
    <w:uiPriority w:val="99"/>
    <w:semiHidden/>
    <w:unhideWhenUsed/>
    <w:rsid w:val="001A50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5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11768">
      <w:bodyDiv w:val="1"/>
      <w:marLeft w:val="0"/>
      <w:marRight w:val="0"/>
      <w:marTop w:val="0"/>
      <w:marBottom w:val="0"/>
      <w:divBdr>
        <w:top w:val="none" w:sz="0" w:space="0" w:color="auto"/>
        <w:left w:val="none" w:sz="0" w:space="0" w:color="auto"/>
        <w:bottom w:val="none" w:sz="0" w:space="0" w:color="auto"/>
        <w:right w:val="none" w:sz="0" w:space="0" w:color="auto"/>
      </w:divBdr>
    </w:div>
    <w:div w:id="16922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池田久恵</dc:creator>
  <cp:lastModifiedBy>aichi-tasukeai@outlook.jp</cp:lastModifiedBy>
  <cp:revision>17</cp:revision>
  <cp:lastPrinted>2021-04-24T08:01:00Z</cp:lastPrinted>
  <dcterms:created xsi:type="dcterms:W3CDTF">2018-02-24T07:49:00Z</dcterms:created>
  <dcterms:modified xsi:type="dcterms:W3CDTF">2021-04-24T08:01:00Z</dcterms:modified>
</cp:coreProperties>
</file>